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26" w:rsidRDefault="00906E26" w:rsidP="00906E2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noProof/>
        </w:rPr>
        <w:drawing>
          <wp:inline distT="0" distB="0" distL="0" distR="0">
            <wp:extent cx="5940425" cy="3956323"/>
            <wp:effectExtent l="19050" t="0" r="3175" b="0"/>
            <wp:docPr id="1" name="Рисунок 1" descr="http://egov-buryatia.ru/upload/iblock/9f1/9f1c3021e9ac1cee7c2516adf1356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ov-buryatia.ru/upload/iblock/9f1/9f1c3021e9ac1cee7c2516adf13563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26" w:rsidRPr="00906E26" w:rsidRDefault="00906E26" w:rsidP="00906E26">
      <w:pPr>
        <w:shd w:val="clear" w:color="auto" w:fill="FFFFFF"/>
        <w:spacing w:after="48" w:line="240" w:lineRule="auto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06E2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12 июля 2018 года в Бурятии состоялось совещание на тему «Вопросы кадрового обеспечения сферы ЖКХ в Республике Бурятия». </w:t>
      </w:r>
    </w:p>
    <w:p w:rsid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rPr>
          <w:rFonts w:ascii="Arial" w:hAnsi="Arial" w:cs="Arial"/>
          <w:color w:val="333333"/>
          <w:sz w:val="19"/>
          <w:szCs w:val="19"/>
        </w:rPr>
      </w:pPr>
      <w:bookmarkStart w:id="0" w:name="_GoBack"/>
    </w:p>
    <w:bookmarkEnd w:id="0"/>
    <w:p w:rsidR="00906E26" w:rsidRP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Pr="00906E26">
        <w:rPr>
          <w:rFonts w:ascii="Arial" w:hAnsi="Arial" w:cs="Arial"/>
          <w:color w:val="333333"/>
          <w:sz w:val="22"/>
          <w:szCs w:val="22"/>
        </w:rPr>
        <w:t>Мероприятие было организовано при участии государственной корпорации – Фонда содействия реформированию ЖКХ, Министерства строительства и модернизации жилищно-коммунального комплекса Республики Бурятия, регионального центра «ЖКХ Контроль», Бурятского лесопромышленного колледжа, Комитета по науке и образованию Министерства образования и науки Республики Бурятия и др. В мероприятии приняли участие представители организаций высшего и среднего профессионального образования, профессионального сообщества Республики Бурятия, исполнительных органов власти региона.</w:t>
      </w:r>
    </w:p>
    <w:p w:rsidR="00906E26" w:rsidRP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906E26">
        <w:rPr>
          <w:rFonts w:ascii="Arial" w:hAnsi="Arial" w:cs="Arial"/>
          <w:color w:val="333333"/>
          <w:sz w:val="22"/>
          <w:szCs w:val="22"/>
        </w:rPr>
        <w:t>Основными темами совещания стали нехватка квалифицированных кадров в коммунальной сфере, реализация системы непрерывной профессиональной подготовки специалистов для отрасли ЖКХ, вопросы реализации обучения по специальности «Управление, эксплуатация и обслуживание многоквартирного дома», реализация проектов по профессиональной ориентации школьников и популяризации профессии ЖКХ среди молодежи.</w:t>
      </w:r>
    </w:p>
    <w:p w:rsidR="00906E26" w:rsidRP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906E26">
        <w:rPr>
          <w:rFonts w:ascii="Arial" w:hAnsi="Arial" w:cs="Arial"/>
          <w:color w:val="333333"/>
          <w:sz w:val="22"/>
          <w:szCs w:val="22"/>
        </w:rPr>
        <w:t xml:space="preserve">Руководитель регионального центра «ЖКХ Контроль» Раиса </w:t>
      </w:r>
      <w:proofErr w:type="spellStart"/>
      <w:r w:rsidRPr="00906E26">
        <w:rPr>
          <w:rFonts w:ascii="Arial" w:hAnsi="Arial" w:cs="Arial"/>
          <w:color w:val="333333"/>
          <w:sz w:val="22"/>
          <w:szCs w:val="22"/>
        </w:rPr>
        <w:t>Санжицыренова</w:t>
      </w:r>
      <w:proofErr w:type="spellEnd"/>
      <w:r w:rsidRPr="00906E26">
        <w:rPr>
          <w:rFonts w:ascii="Arial" w:hAnsi="Arial" w:cs="Arial"/>
          <w:color w:val="333333"/>
          <w:sz w:val="22"/>
          <w:szCs w:val="22"/>
        </w:rPr>
        <w:t xml:space="preserve"> в своем выступлении отметила, что профильная подготовка кадров высшего звена уже активно реализуется в Республике Бурятия. Так, в </w:t>
      </w:r>
      <w:proofErr w:type="gramStart"/>
      <w:r w:rsidRPr="00906E26">
        <w:rPr>
          <w:rFonts w:ascii="Arial" w:hAnsi="Arial" w:cs="Arial"/>
          <w:color w:val="333333"/>
          <w:sz w:val="22"/>
          <w:szCs w:val="22"/>
        </w:rPr>
        <w:t>Восточно-</w:t>
      </w:r>
      <w:r w:rsidR="00B24B2C">
        <w:rPr>
          <w:rFonts w:ascii="Arial" w:hAnsi="Arial" w:cs="Arial"/>
          <w:color w:val="333333"/>
          <w:sz w:val="22"/>
          <w:szCs w:val="22"/>
        </w:rPr>
        <w:t>С</w:t>
      </w:r>
      <w:r w:rsidRPr="00906E26">
        <w:rPr>
          <w:rFonts w:ascii="Arial" w:hAnsi="Arial" w:cs="Arial"/>
          <w:color w:val="333333"/>
          <w:sz w:val="22"/>
          <w:szCs w:val="22"/>
        </w:rPr>
        <w:t>ибирском</w:t>
      </w:r>
      <w:proofErr w:type="gramEnd"/>
      <w:r w:rsidRPr="00906E26">
        <w:rPr>
          <w:rFonts w:ascii="Arial" w:hAnsi="Arial" w:cs="Arial"/>
          <w:color w:val="333333"/>
          <w:sz w:val="22"/>
          <w:szCs w:val="22"/>
        </w:rPr>
        <w:t xml:space="preserve"> государственном университете технологий и управления с нового учебного года начнется обучение студентов по направлению «Жилищное хозяйство и коммунальная инфраструктура».</w:t>
      </w:r>
    </w:p>
    <w:p w:rsidR="00906E26" w:rsidRP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906E26">
        <w:rPr>
          <w:rFonts w:ascii="Arial" w:hAnsi="Arial" w:cs="Arial"/>
          <w:color w:val="333333"/>
          <w:sz w:val="22"/>
          <w:szCs w:val="22"/>
        </w:rPr>
        <w:t xml:space="preserve">— Сегодняшние реалии и темпы строительства, появление новых технологий в сфере ЖКХ отчетливо показывают острую востребованность в отрасли выпускников профильных специальностей. Это перспективное направление подготовки, и мы готовы активно включиться в его развитие, — сказала Раиса </w:t>
      </w:r>
      <w:proofErr w:type="spellStart"/>
      <w:r w:rsidRPr="00906E26">
        <w:rPr>
          <w:rFonts w:ascii="Arial" w:hAnsi="Arial" w:cs="Arial"/>
          <w:color w:val="333333"/>
          <w:sz w:val="22"/>
          <w:szCs w:val="22"/>
        </w:rPr>
        <w:t>Санжицыренова</w:t>
      </w:r>
      <w:proofErr w:type="spellEnd"/>
      <w:r w:rsidRPr="00906E26">
        <w:rPr>
          <w:rFonts w:ascii="Arial" w:hAnsi="Arial" w:cs="Arial"/>
          <w:color w:val="333333"/>
          <w:sz w:val="22"/>
          <w:szCs w:val="22"/>
        </w:rPr>
        <w:t>.</w:t>
      </w:r>
    </w:p>
    <w:p w:rsidR="00906E26" w:rsidRPr="00906E26" w:rsidRDefault="00B24B2C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</w:t>
      </w:r>
      <w:r w:rsidR="00906E26" w:rsidRPr="00906E26">
        <w:rPr>
          <w:rFonts w:ascii="Arial" w:hAnsi="Arial" w:cs="Arial"/>
          <w:color w:val="333333"/>
          <w:sz w:val="22"/>
          <w:szCs w:val="22"/>
        </w:rPr>
        <w:t>редлож</w:t>
      </w:r>
      <w:r>
        <w:rPr>
          <w:rFonts w:ascii="Arial" w:hAnsi="Arial" w:cs="Arial"/>
          <w:color w:val="333333"/>
          <w:sz w:val="22"/>
          <w:szCs w:val="22"/>
        </w:rPr>
        <w:t xml:space="preserve">ено </w:t>
      </w:r>
      <w:r w:rsidR="00906E26" w:rsidRPr="00906E26">
        <w:rPr>
          <w:rFonts w:ascii="Arial" w:hAnsi="Arial" w:cs="Arial"/>
          <w:color w:val="333333"/>
          <w:sz w:val="22"/>
          <w:szCs w:val="22"/>
        </w:rPr>
        <w:t>разработать дорожную карту по развитию системы подготовки кадров для выстраивания межведомственного взаимодействия между образовательными сообществом и предприятиями коммунальной сферы региона.</w:t>
      </w:r>
    </w:p>
    <w:p w:rsidR="00906E26" w:rsidRP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906E26">
        <w:rPr>
          <w:rFonts w:ascii="Arial" w:hAnsi="Arial" w:cs="Arial"/>
          <w:color w:val="333333"/>
          <w:sz w:val="22"/>
          <w:szCs w:val="22"/>
        </w:rPr>
        <w:t>В рамках мероприятия также прошел практический семинар для методистов и педагогов по использованию методических наработок Фонда ЖКХ для их дальнейшего применения в обучающих программах на новый 2018/2019 учебный год.</w:t>
      </w:r>
    </w:p>
    <w:p w:rsidR="00906E26" w:rsidRP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906E26">
        <w:rPr>
          <w:rFonts w:ascii="Arial" w:hAnsi="Arial" w:cs="Arial"/>
          <w:color w:val="333333"/>
          <w:sz w:val="22"/>
          <w:szCs w:val="22"/>
        </w:rPr>
        <w:t>Руководитель Пресс-центра Аппарата Фонда ЖКХ Ольга Гришина рассказала о мероприятиях государственной корпорации, направленных на содействие подготовке кадров для жилищно-коммунальной сферы, в том числе с использованием обучающей компьютерной игры по тематике ЖКХ «ЖЭКА».</w:t>
      </w:r>
    </w:p>
    <w:p w:rsidR="00906E26" w:rsidRP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906E26">
        <w:rPr>
          <w:rFonts w:ascii="Arial" w:hAnsi="Arial" w:cs="Arial"/>
          <w:color w:val="333333"/>
          <w:sz w:val="22"/>
          <w:szCs w:val="22"/>
        </w:rPr>
        <w:t>Фондом ЖКХ разработан образовательный учебный курс «Основы энергосбережения и экологической безопасности», позволяющий в простой, доступной форме ознакомить учащихся с современными технологиями энергосбережения, способами экономии в повседневной жизни потребляемых жилищно-коммунальных ресурсов и обучить навыкам экологического поведения. Программа этого курса способствует самоопределению школьников при выборе будущей профессии и включает в себя как теоретические, так и практические занятия, направленные на изучение основ ЖКХ, правил обращения с твердыми коммунальными отходами, воспитание у молодежи ответственного отношения к жилищному фонду, городской среде и коммунальной инфраструктуре, освоение новых практических навыков и знаний, необходимых молодым людям для безопасной и комфортной жизни в современном городе.</w:t>
      </w:r>
    </w:p>
    <w:p w:rsidR="00906E26" w:rsidRPr="00906E26" w:rsidRDefault="00906E26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906E26">
        <w:rPr>
          <w:rFonts w:ascii="Arial" w:hAnsi="Arial" w:cs="Arial"/>
          <w:color w:val="333333"/>
          <w:sz w:val="22"/>
          <w:szCs w:val="22"/>
        </w:rPr>
        <w:t xml:space="preserve">Переход от существующей практики выборочного капремонта к широкому внедрению комплексного </w:t>
      </w:r>
      <w:proofErr w:type="spellStart"/>
      <w:r w:rsidRPr="00906E26">
        <w:rPr>
          <w:rFonts w:ascii="Arial" w:hAnsi="Arial" w:cs="Arial"/>
          <w:color w:val="333333"/>
          <w:sz w:val="22"/>
          <w:szCs w:val="22"/>
        </w:rPr>
        <w:t>энергоэффективного</w:t>
      </w:r>
      <w:proofErr w:type="spellEnd"/>
      <w:r w:rsidRPr="00906E26">
        <w:rPr>
          <w:rFonts w:ascii="Arial" w:hAnsi="Arial" w:cs="Arial"/>
          <w:color w:val="333333"/>
          <w:sz w:val="22"/>
          <w:szCs w:val="22"/>
        </w:rPr>
        <w:t xml:space="preserve"> капремонта многоквартирных домов требует выстраивания системной работы, включающей проведение широкой разъяснительной деятельности. Фонд ЖКХ создает в настоящее время информационный ресурс, представляющий собой: центр дистанционного обучения и тестирования; методические документы, а также инструмент расчета потенциала энергетической эффективности; базу реализованных проектов; реестр экспертов по </w:t>
      </w:r>
      <w:proofErr w:type="spellStart"/>
      <w:r w:rsidRPr="00906E26">
        <w:rPr>
          <w:rFonts w:ascii="Arial" w:hAnsi="Arial" w:cs="Arial"/>
          <w:color w:val="333333"/>
          <w:sz w:val="22"/>
          <w:szCs w:val="22"/>
        </w:rPr>
        <w:t>энергоэффективному</w:t>
      </w:r>
      <w:proofErr w:type="spellEnd"/>
      <w:r w:rsidRPr="00906E26">
        <w:rPr>
          <w:rFonts w:ascii="Arial" w:hAnsi="Arial" w:cs="Arial"/>
          <w:color w:val="333333"/>
          <w:sz w:val="22"/>
          <w:szCs w:val="22"/>
        </w:rPr>
        <w:t xml:space="preserve"> капремонту, прошедших обучение и тестирование, — отметила </w:t>
      </w:r>
      <w:r w:rsidR="00B24B2C" w:rsidRPr="00B24B2C">
        <w:rPr>
          <w:rFonts w:ascii="Arial" w:hAnsi="Arial" w:cs="Arial"/>
          <w:color w:val="333333"/>
          <w:sz w:val="22"/>
          <w:szCs w:val="22"/>
        </w:rPr>
        <w:t xml:space="preserve">Советник Департамента методологии и модернизации коммунальной инфраструктуры Фонда ЖКХ </w:t>
      </w:r>
      <w:r w:rsidRPr="00906E26">
        <w:rPr>
          <w:rFonts w:ascii="Arial" w:hAnsi="Arial" w:cs="Arial"/>
          <w:color w:val="333333"/>
          <w:sz w:val="22"/>
          <w:szCs w:val="22"/>
        </w:rPr>
        <w:t>Наталия Мельникова.</w:t>
      </w:r>
    </w:p>
    <w:p w:rsidR="00906E26" w:rsidRPr="00906E26" w:rsidRDefault="00B24B2C" w:rsidP="00906E2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</w:t>
      </w:r>
      <w:r w:rsidR="00906E26" w:rsidRPr="00906E26">
        <w:rPr>
          <w:rFonts w:ascii="Arial" w:hAnsi="Arial" w:cs="Arial"/>
          <w:color w:val="333333"/>
          <w:sz w:val="22"/>
          <w:szCs w:val="22"/>
        </w:rPr>
        <w:t>оздание такой площадки позволит стимулировать проведение капитального ремонта общего имущества многоквартирных домов с выполнением мероприятий по энергосбережению и повышению энергетической эффективности.</w:t>
      </w:r>
    </w:p>
    <w:p w:rsidR="001F1BBD" w:rsidRPr="00906E26" w:rsidRDefault="001F1BBD" w:rsidP="00906E26">
      <w:pPr>
        <w:contextualSpacing/>
        <w:jc w:val="both"/>
      </w:pPr>
    </w:p>
    <w:sectPr w:rsidR="001F1BBD" w:rsidRPr="00906E26" w:rsidSect="001F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6"/>
    <w:rsid w:val="001F1BBD"/>
    <w:rsid w:val="00906E26"/>
    <w:rsid w:val="00B24B2C"/>
    <w:rsid w:val="00BE4F2C"/>
    <w:rsid w:val="00E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1AC1"/>
  <w15:docId w15:val="{358EE912-2C85-4243-878C-41DBF0D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BD"/>
  </w:style>
  <w:style w:type="paragraph" w:styleId="4">
    <w:name w:val="heading 4"/>
    <w:basedOn w:val="a"/>
    <w:link w:val="40"/>
    <w:uiPriority w:val="9"/>
    <w:qFormat/>
    <w:rsid w:val="00906E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2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Надежда</cp:lastModifiedBy>
  <cp:revision>2</cp:revision>
  <dcterms:created xsi:type="dcterms:W3CDTF">2018-08-29T07:45:00Z</dcterms:created>
  <dcterms:modified xsi:type="dcterms:W3CDTF">2018-08-29T07:45:00Z</dcterms:modified>
</cp:coreProperties>
</file>